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1A83476C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E45984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E"/>
            </w:textInput>
          </w:ffData>
        </w:fldChar>
      </w:r>
      <w:bookmarkStart w:id="1" w:name="Text1"/>
      <w:r w:rsidR="00E45984">
        <w:rPr>
          <w:rFonts w:cs="V&amp;W Syntax (Adobe)"/>
          <w:sz w:val="24"/>
        </w:rPr>
        <w:instrText xml:space="preserve"> FORMTEXT </w:instrText>
      </w:r>
      <w:r w:rsidR="00E45984">
        <w:rPr>
          <w:rFonts w:cs="V&amp;W Syntax (Adobe)"/>
          <w:sz w:val="24"/>
        </w:rPr>
      </w:r>
      <w:r w:rsidR="00E45984">
        <w:rPr>
          <w:rFonts w:cs="V&amp;W Syntax (Adobe)"/>
          <w:sz w:val="24"/>
        </w:rPr>
        <w:fldChar w:fldCharType="separate"/>
      </w:r>
      <w:r w:rsidR="00E45984">
        <w:rPr>
          <w:rFonts w:cs="V&amp;W Syntax (Adobe)"/>
          <w:noProof/>
          <w:sz w:val="24"/>
        </w:rPr>
        <w:t>E</w:t>
      </w:r>
      <w:r w:rsidR="00E45984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3D64FA1E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</w:t>
      </w:r>
      <w:r w:rsidRPr="00E45984">
        <w:t>(s) 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16C1D2D5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E45984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E45984" w:rsidRDefault="00D35444" w:rsidP="009D76FA">
            <w:r w:rsidRPr="00E45984">
              <w:t>Paragraaf 3.2</w:t>
            </w:r>
            <w:r w:rsidR="00683324" w:rsidRPr="00E4598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E45984" w:rsidRDefault="00683324" w:rsidP="009D76FA">
            <w:pPr>
              <w:tabs>
                <w:tab w:val="num" w:pos="2700"/>
              </w:tabs>
            </w:pPr>
            <w:r w:rsidRPr="00E45984"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E45984" w:rsidRDefault="00D35444" w:rsidP="009D76FA">
            <w:r w:rsidRPr="00E45984">
              <w:t>Paragraaf 3.2</w:t>
            </w:r>
            <w:r w:rsidR="00683324" w:rsidRPr="00E4598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E45984" w:rsidRDefault="00683324" w:rsidP="009D76FA">
            <w:pPr>
              <w:tabs>
                <w:tab w:val="num" w:pos="2700"/>
              </w:tabs>
            </w:pPr>
            <w:r w:rsidRPr="00E45984"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E45984" w:rsidRDefault="00D35444" w:rsidP="006636DE">
            <w:r w:rsidRPr="00E45984">
              <w:t>Paragraaf 3.2</w:t>
            </w:r>
            <w:r w:rsidR="00683324" w:rsidRPr="00E45984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E45984" w:rsidRDefault="00683324" w:rsidP="009D76FA">
            <w:pPr>
              <w:tabs>
                <w:tab w:val="num" w:pos="2700"/>
              </w:tabs>
            </w:pPr>
            <w:r w:rsidRPr="00E45984">
              <w:t>…</w:t>
            </w:r>
          </w:p>
        </w:tc>
      </w:tr>
      <w:tr w:rsidR="00683324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77777777" w:rsidR="00683324" w:rsidRPr="00E45984" w:rsidRDefault="00D35444" w:rsidP="006636DE">
            <w:r w:rsidRPr="00E45984">
              <w:t>Paragraaf 3.2</w:t>
            </w:r>
            <w:r w:rsidR="00683324" w:rsidRPr="00E45984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77777777" w:rsidR="00683324" w:rsidRPr="00E45984" w:rsidRDefault="00683324" w:rsidP="009D76FA">
            <w:pPr>
              <w:tabs>
                <w:tab w:val="num" w:pos="2700"/>
              </w:tabs>
            </w:pPr>
            <w:r w:rsidRPr="00E45984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>De ondernemer(</w:t>
      </w:r>
      <w:r w:rsidRPr="00E45984">
        <w:t>s) 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lastRenderedPageBreak/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125B0" w14:textId="77777777" w:rsidR="00E45984" w:rsidRDefault="00E4598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9277" w14:textId="77777777" w:rsidR="00E45984" w:rsidRDefault="00E4598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E4598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41" style="width:0;height:.75pt" o:hralign="center" o:hrstd="t" o:hrnoshade="t" o:hr="t" fillcolor="black" stroked="f">
          <v:imagedata r:id="rId1" o:title=""/>
        </v:rect>
      </w:pict>
    </w:r>
  </w:p>
  <w:p w14:paraId="0CBB7958" w14:textId="4BFE4A0C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E45984" w:rsidRPr="00E45984">
      <w:rPr>
        <w:rFonts w:cs="V&amp;W Syntax (Adobe)"/>
      </w:rPr>
      <w:t xml:space="preserve">31168219  </w:t>
    </w:r>
    <w:r w:rsidR="00E45984">
      <w:rPr>
        <w:rFonts w:cs="V&amp;W Syntax (Adobe)"/>
      </w:rPr>
      <w:pict w14:anchorId="0CBB795D">
        <v:rect id="_x0000_i1042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A57F" w14:textId="77777777" w:rsidR="00E45984" w:rsidRDefault="00E4598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3543878">
    <w:abstractNumId w:val="1"/>
  </w:num>
  <w:num w:numId="2" w16cid:durableId="72431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C078D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45984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e59680c-d40f-450c-b888-7cd08e3611b7">CON00-860663594-926</_dlc_DocId>
    <_dlc_DocIdUrl xmlns="5e59680c-d40f-450c-b888-7cd08e3611b7">
      <Url>https://connect.sp02.rws.nl/sites/con0000539/_layouts/15/DocIdRedir.aspx?ID=CON00-860663594-926</Url>
      <Description>CON00-860663594-926</Description>
    </_dlc_DocIdUrl>
    <Connect-Status xmlns="cb665cb2-4c1b-4338-95f1-4dd7cd771ce0">Concept</Connect-Status>
    <TaxCatchAll xmlns="cb665cb2-4c1b-4338-95f1-4dd7cd771ce0">
      <Value>1131</Value>
      <Value>3</Value>
      <Value>827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FC80DEB1D84664A9F5545AF22814AE8" ma:contentTypeVersion="21" ma:contentTypeDescription="Een nieuw document maken." ma:contentTypeScope="" ma:versionID="049c52021382c122aa1b3d830c89d612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5e59680c-d40f-450c-b888-7cd08e3611b7" targetNamespace="http://schemas.microsoft.com/office/2006/metadata/properties" ma:root="true" ma:fieldsID="b3ac24877ec240cd8a94d394bc8ae947" ns1:_="" ns2:_="" ns3:_="">
    <xsd:import namespace="http://schemas.microsoft.com/sharepoint/v3"/>
    <xsd:import namespace="cb665cb2-4c1b-4338-95f1-4dd7cd771ce0"/>
    <xsd:import namespace="5e59680c-d40f-450c-b888-7cd08e3611b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87039f0-c45f-4397-90b5-3e4c66f387df}" ma:internalName="TaxCatchAll" ma:readOnly="false" ma:showField="CatchAllData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87039f0-c45f-4397-90b5-3e4c66f387df}" ma:internalName="TaxCatchAllLabel" ma:readOnly="true" ma:showField="CatchAllDataLabel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680c-d40f-450c-b888-7cd08e3611b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826D73-A7E7-4FDC-AB73-9E242B0D5E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schemas.microsoft.com/office/infopath/2007/PartnerControls"/>
    <ds:schemaRef ds:uri="5e59680c-d40f-450c-b888-7cd08e3611b7"/>
    <ds:schemaRef ds:uri="cb665cb2-4c1b-4338-95f1-4dd7cd771ce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2986E76-521F-4AF4-AF7C-6B82164A66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449A90-F611-4E63-B885-5503327AB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5e59680c-d40f-450c-b888-7cd08e361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Dilekci, Ismet (RWS PPO)</cp:lastModifiedBy>
  <cp:revision>4</cp:revision>
  <cp:lastPrinted>2015-12-17T08:39:00Z</cp:lastPrinted>
  <dcterms:created xsi:type="dcterms:W3CDTF">2023-07-25T08:04:00Z</dcterms:created>
  <dcterms:modified xsi:type="dcterms:W3CDTF">2026-01-20T04:34:00Z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0x0101006D56A7865C58A149A83C55730CE7EA1800DFC80DEB1D84664A9F5545AF22814AE8</vt:lpwstr>
  </property>
  <property fmtid="{D5CDD505-2E9C-101B-9397-08002B2CF9AE}" pid="3" name="_dlc_DocIdItemGuid">
    <vt:lpwstr>5e8291a0-dbdd-4aa4-87f4-baa0ab11646b</vt:lpwstr>
  </property>
  <property fmtid="{D5CDD505-2E9C-101B-9397-08002B2CF9AE}" pid="4" name="Filter 131 documenten">
    <vt:lpwstr>130</vt:lpwstr>
  </property>
  <property fmtid="{D5CDD505-2E9C-101B-9397-08002B2CF9AE}" pid="5" name="TaxKeyword">
    <vt:lpwstr>1131;#v2.0|7034c33f-dc9e-45f1-a4bb-b2d57e3cee66</vt:lpwstr>
  </property>
  <property fmtid="{D5CDD505-2E9C-101B-9397-08002B2CF9AE}" pid="6" name="Connect-Vertrouwelijkheid">
    <vt:lpwstr>3;#RWS Bedrijfsvertrouwelijk/geen|1523f3d8-a3f5-4033-a4d4-a04bf7d6d8cc</vt:lpwstr>
  </property>
  <property fmtid="{D5CDD505-2E9C-101B-9397-08002B2CF9AE}" pid="7" name="Connect-Documenttype">
    <vt:lpwstr>827;#Overeenkomst - Contract|bcc5eb24-6b8e-44d8-bc7f-02f871b15c9d</vt:lpwstr>
  </property>
  <property fmtid="{D5CDD505-2E9C-101B-9397-08002B2CF9AE}" pid="8" name="Connect-SEfase">
    <vt:lpwstr/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IPMrol">
    <vt:lpwstr/>
  </property>
  <property fmtid="{D5CDD505-2E9C-101B-9397-08002B2CF9AE}" pid="13" name="Connect-Classificatiecode">
    <vt:lpwstr/>
  </property>
  <property fmtid="{D5CDD505-2E9C-101B-9397-08002B2CF9AE}" pid="14" name="Connect-Activiteit">
    <vt:lpwstr/>
  </property>
  <property fmtid="{D5CDD505-2E9C-101B-9397-08002B2CF9AE}" pid="15" name="j7965235a8fd41fb89d2a664ecf0f7a1">
    <vt:lpwstr/>
  </property>
</Properties>
</file>